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0065"/>
      </w:tblGrid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bookmarkStart w:id="0" w:name="OLE_LINK26"/>
            <w:bookmarkStart w:id="1" w:name="OLE_LINK27"/>
            <w:bookmarkStart w:id="2" w:name="OLE_LINK28"/>
            <w:bookmarkStart w:id="3" w:name="OLE_LINK29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Тверская область: Ржев, Зубцов, Старица,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Тверь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Конаково, Кимры, Калязин.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Московская область: Дубна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Ярославская область: Углич, Мышкин, Рыбинск, Тутаев,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Ярославль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Костромская область: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Кострома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Волгореченск.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Ивановская область: Плёс, Наволоки, Кинешма, Заволжск, Юрьевец, Пучеж.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Нижегородская область: Чкаловск, Заволжье, Городец, Балахна,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Нижний Новгород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Бор, Кстово,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Лысково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Марий-Эл: Козьмодемьянск, Звенигово, Волжск.</w:t>
            </w:r>
          </w:p>
        </w:tc>
      </w:tr>
      <w:tr w:rsidR="00E27C16" w:rsidRPr="001C2EB9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Чувашия: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Чебоксары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Новочебоксарск, Мариинский Посад,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Козловка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Татарстан: Зеленодольск,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Казань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Болгар, Тетюши.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Ульяновская область: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Ульяновск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Новоульяновск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Сенгилей, Димитровград.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Самарская область: Тольятти, Жигулёвск,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Самара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 Октябрьск, Сызрань.</w:t>
            </w:r>
            <w:bookmarkStart w:id="4" w:name="_GoBack"/>
            <w:bookmarkEnd w:id="4"/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Саратовская область: Хвалынск, Балаково, Вольск, Маркс,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Саратов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Энгельс.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E27C16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Волгоградская область: Камышин, Николаевск, Дубовка, Волжский,</w:t>
            </w:r>
            <w:r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Волгоград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Краснослободск.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Астраханская область: Ахтубинск,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Нариманов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Астрахань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E27C16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Калмыкия</w:t>
            </w:r>
          </w:p>
        </w:tc>
      </w:tr>
      <w:bookmarkEnd w:id="0"/>
      <w:bookmarkEnd w:id="1"/>
      <w:bookmarkEnd w:id="2"/>
      <w:bookmarkEnd w:id="3"/>
    </w:tbl>
    <w:p w:rsidR="003C5D43" w:rsidRDefault="003C5D43"/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0065"/>
      </w:tblGrid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Тверская область: Ржев, Зубцов, Старица,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Тверь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Конаково, Кимры, Калязин.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Московская область: Дубна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Ярославская область: Углич, Мышкин, Рыбинск, Тутаев,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Ярославль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Костромская область: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Кострома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Волгореченск.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Ивановская область: Плёс, Наволоки, Кинешма, Заволжск, Юрьевец, Пучеж.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Нижегородская область: Чкаловск, Заволжье, Городец, Балахна,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Нижний Новгород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Бор, Кстово,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Лысково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Марий-Эл: Козьмодемьянск, Звенигово, Волжск.</w:t>
            </w:r>
          </w:p>
        </w:tc>
      </w:tr>
      <w:tr w:rsidR="00E27C16" w:rsidRPr="001C2EB9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Чувашия: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Чебоксары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Новочебоксарск, Мариинский Посад,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Козловка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Татарстан: Зеленодольск,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Казань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Болгар, Тетюши.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Ульяновская область: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Ульяновск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Новоульяновск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Сенгилей, Димитровград.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Самарская область: Тольятти, Жигулёвск,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Самара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 Октябрьск, Сызрань.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Саратовская область: Хвалынск, Балаково, Вольск, Маркс,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Саратов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Энгельс.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Волгоградская область: Камышин, Николаевск, Дубовка, Волжский,</w:t>
            </w:r>
            <w:r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Волгоград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Краснослободск.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Астраханская область: Ахтубинск,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Нариманов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Астрахань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Калмыкия</w:t>
            </w:r>
          </w:p>
        </w:tc>
      </w:tr>
    </w:tbl>
    <w:p w:rsidR="00E27C16" w:rsidRDefault="00E27C16"/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0065"/>
      </w:tblGrid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Тверская область: Ржев, Зубцов, Старица,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Тверь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Конаково, Кимры, Калязин.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Московская область: Дубна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Ярославская область: Углич, Мышкин, Рыбинск, Тутаев,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Ярославль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Костромская область: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Кострома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Волгореченск.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Ивановская область: Плёс, Наволоки, Кинешма, Заволжск, Юрьевец, Пучеж.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Нижегородская область: Чкаловск, Заволжье, Городец, Балахна,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Нижний Новгород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Бор, Кстово,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Лысково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Марий-Эл: Козьмодемьянск, Звенигово, Волжск.</w:t>
            </w:r>
          </w:p>
        </w:tc>
      </w:tr>
      <w:tr w:rsidR="00E27C16" w:rsidRPr="001C2EB9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Чувашия: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Чебоксары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Новочебоксарск, Мариинский Посад,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Козловка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Республика Татарстан: Зеленодольск,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Казань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Болгар, Тетюши.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Ульяновская область: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Ульяновск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Новоульяновск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Сенгилей, Димитровград.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Самарская область: Тольятти, Жигулёвск,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Самара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 Октябрьск, Сызрань.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Саратовская область: Хвалынск, Балаково, Вольск, Маркс,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Саратов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Энгельс.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Волгоградская область: Камышин, Николаевск, Дубовка, Волжский,</w:t>
            </w:r>
            <w:r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Волгоград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 Краснослободск.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 xml:space="preserve">Астраханская область: Ахтубинск, </w:t>
            </w:r>
            <w:proofErr w:type="spellStart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Нариманов</w:t>
            </w:r>
            <w:proofErr w:type="spellEnd"/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, </w:t>
            </w:r>
            <w:r w:rsidRPr="00E27C16">
              <w:rPr>
                <w:rFonts w:ascii="Georgia" w:eastAsia="Times New Roman" w:hAnsi="Georgia" w:cs="Tahoma"/>
                <w:b/>
                <w:bCs/>
                <w:color w:val="333333"/>
                <w:sz w:val="24"/>
                <w:szCs w:val="24"/>
                <w:lang w:eastAsia="ru-RU"/>
              </w:rPr>
              <w:t>Астрахань</w:t>
            </w: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27C16" w:rsidTr="000C462F">
        <w:tc>
          <w:tcPr>
            <w:tcW w:w="10065" w:type="dxa"/>
            <w:shd w:val="clear" w:color="auto" w:fill="auto"/>
          </w:tcPr>
          <w:p w:rsidR="00E27C16" w:rsidRPr="00E27C16" w:rsidRDefault="00E27C16" w:rsidP="000C462F">
            <w:pPr>
              <w:spacing w:before="100" w:beforeAutospacing="1" w:after="100" w:afterAutospacing="1"/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</w:pPr>
            <w:r w:rsidRPr="00E27C16">
              <w:rPr>
                <w:rFonts w:ascii="Georgia" w:eastAsia="Times New Roman" w:hAnsi="Georgia" w:cs="Tahoma"/>
                <w:color w:val="333333"/>
                <w:sz w:val="24"/>
                <w:szCs w:val="24"/>
                <w:lang w:eastAsia="ru-RU"/>
              </w:rPr>
              <w:t>Калмыкия</w:t>
            </w:r>
          </w:p>
        </w:tc>
      </w:tr>
    </w:tbl>
    <w:p w:rsidR="00E27C16" w:rsidRDefault="00E27C16"/>
    <w:sectPr w:rsidR="00E27C16" w:rsidSect="00E27C16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16"/>
    <w:rsid w:val="003C5D43"/>
    <w:rsid w:val="00E27C16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2018-10-23T08:05:00Z</cp:lastPrinted>
  <dcterms:created xsi:type="dcterms:W3CDTF">2018-10-23T08:02:00Z</dcterms:created>
  <dcterms:modified xsi:type="dcterms:W3CDTF">2018-10-23T08:06:00Z</dcterms:modified>
</cp:coreProperties>
</file>